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37AAD" w:rsidRDefault="00997F14" w:rsidP="002D3375">
      <w:pPr>
        <w:spacing w:line="240" w:lineRule="auto"/>
        <w:jc w:val="right"/>
        <w:rPr>
          <w:rFonts w:ascii="Corbel" w:hAnsi="Corbel"/>
          <w:bCs/>
          <w:i/>
          <w:color w:val="000000" w:themeColor="text1"/>
        </w:rPr>
      </w:pPr>
      <w:r w:rsidRPr="00037AAD">
        <w:rPr>
          <w:rFonts w:ascii="Corbel" w:hAnsi="Corbel"/>
          <w:b/>
          <w:bCs/>
          <w:color w:val="000000" w:themeColor="text1"/>
        </w:rPr>
        <w:t xml:space="preserve">   </w:t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CD6897" w:rsidRPr="00037AAD">
        <w:rPr>
          <w:rFonts w:ascii="Corbel" w:hAnsi="Corbel"/>
          <w:b/>
          <w:bCs/>
          <w:color w:val="000000" w:themeColor="text1"/>
        </w:rPr>
        <w:tab/>
      </w:r>
      <w:r w:rsidR="00D8678B" w:rsidRPr="00037AAD">
        <w:rPr>
          <w:rFonts w:ascii="Corbel" w:hAnsi="Corbel"/>
          <w:bCs/>
          <w:i/>
          <w:color w:val="000000" w:themeColor="text1"/>
        </w:rPr>
        <w:t xml:space="preserve">Załącznik nr </w:t>
      </w:r>
      <w:r w:rsidR="006F31E2" w:rsidRPr="00037AAD">
        <w:rPr>
          <w:rFonts w:ascii="Corbel" w:hAnsi="Corbel"/>
          <w:bCs/>
          <w:i/>
          <w:color w:val="000000" w:themeColor="text1"/>
        </w:rPr>
        <w:t>1.5</w:t>
      </w:r>
      <w:r w:rsidR="00D8678B" w:rsidRPr="00037AAD">
        <w:rPr>
          <w:rFonts w:ascii="Corbel" w:hAnsi="Corbel"/>
          <w:bCs/>
          <w:i/>
          <w:color w:val="000000" w:themeColor="text1"/>
        </w:rPr>
        <w:t xml:space="preserve"> do Zarządzenia</w:t>
      </w:r>
      <w:r w:rsidR="002A22BF" w:rsidRPr="00037AAD">
        <w:rPr>
          <w:rFonts w:ascii="Corbel" w:hAnsi="Corbel"/>
          <w:bCs/>
          <w:i/>
          <w:color w:val="000000" w:themeColor="text1"/>
        </w:rPr>
        <w:t xml:space="preserve"> Rektora UR </w:t>
      </w:r>
      <w:r w:rsidR="00CD6897" w:rsidRPr="00037AAD">
        <w:rPr>
          <w:rFonts w:ascii="Corbel" w:hAnsi="Corbel"/>
          <w:bCs/>
          <w:i/>
          <w:color w:val="000000" w:themeColor="text1"/>
        </w:rPr>
        <w:t xml:space="preserve"> nr </w:t>
      </w:r>
      <w:r w:rsidR="00F17567" w:rsidRPr="00037AAD">
        <w:rPr>
          <w:rFonts w:ascii="Corbel" w:hAnsi="Corbel"/>
          <w:bCs/>
          <w:i/>
          <w:color w:val="000000" w:themeColor="text1"/>
        </w:rPr>
        <w:t>12/2019</w:t>
      </w:r>
    </w:p>
    <w:p w:rsidR="0085747A" w:rsidRPr="00037AA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  <w:r w:rsidRPr="00037AAD">
        <w:rPr>
          <w:rFonts w:ascii="Corbel" w:hAnsi="Corbel"/>
          <w:b/>
          <w:smallCaps/>
          <w:color w:val="000000" w:themeColor="text1"/>
          <w:sz w:val="24"/>
          <w:szCs w:val="24"/>
        </w:rPr>
        <w:t>SYLABUS</w:t>
      </w:r>
    </w:p>
    <w:p w:rsidR="00E02513" w:rsidRPr="00037AAD" w:rsidRDefault="00E02513" w:rsidP="00D36EFE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</w:p>
    <w:p w:rsidR="00D00717" w:rsidRDefault="0071620A" w:rsidP="00D00717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037AAD">
        <w:rPr>
          <w:rFonts w:ascii="Corbel" w:hAnsi="Corbel"/>
          <w:b/>
          <w:smallCaps/>
          <w:color w:val="000000" w:themeColor="text1"/>
          <w:sz w:val="24"/>
          <w:szCs w:val="24"/>
        </w:rPr>
        <w:t>dotyczy cyklu kształcenia</w:t>
      </w:r>
      <w:r w:rsidR="0085747A" w:rsidRPr="00037AAD">
        <w:rPr>
          <w:rFonts w:ascii="Corbel" w:hAnsi="Corbel"/>
          <w:b/>
          <w:smallCaps/>
          <w:color w:val="000000" w:themeColor="text1"/>
          <w:sz w:val="24"/>
          <w:szCs w:val="24"/>
        </w:rPr>
        <w:t xml:space="preserve"> </w:t>
      </w:r>
      <w:r w:rsidR="00E02513" w:rsidRPr="00037AAD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D00717" w:rsidRPr="00D00717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2020/2021-2024/2025 </w:t>
      </w:r>
    </w:p>
    <w:p w:rsidR="00037AAD" w:rsidRPr="00037AAD" w:rsidRDefault="00037AAD" w:rsidP="00D00717">
      <w:pPr>
        <w:spacing w:after="0" w:line="240" w:lineRule="exact"/>
        <w:ind w:left="2124" w:firstLine="708"/>
        <w:jc w:val="center"/>
        <w:rPr>
          <w:rFonts w:ascii="Corbel" w:hAnsi="Corbel"/>
        </w:rPr>
      </w:pPr>
      <w:r w:rsidRPr="00037AAD">
        <w:rPr>
          <w:rFonts w:ascii="Corbel" w:hAnsi="Corbel"/>
        </w:rPr>
        <w:t>(skrajne daty)</w:t>
      </w:r>
    </w:p>
    <w:p w:rsidR="00E02513" w:rsidRPr="00037AAD" w:rsidRDefault="00445970" w:rsidP="00D36EFE">
      <w:pPr>
        <w:spacing w:after="0" w:line="240" w:lineRule="exact"/>
        <w:jc w:val="both"/>
        <w:rPr>
          <w:rFonts w:ascii="Corbel" w:hAnsi="Corbel"/>
          <w:color w:val="000000" w:themeColor="text1"/>
          <w:sz w:val="20"/>
          <w:szCs w:val="20"/>
        </w:rPr>
      </w:pPr>
      <w:r w:rsidRPr="00037AAD">
        <w:rPr>
          <w:rFonts w:ascii="Corbel" w:hAnsi="Corbel"/>
          <w:color w:val="000000" w:themeColor="text1"/>
          <w:sz w:val="20"/>
          <w:szCs w:val="20"/>
        </w:rPr>
        <w:tab/>
      </w:r>
      <w:r w:rsidRPr="00037AAD">
        <w:rPr>
          <w:rFonts w:ascii="Corbel" w:hAnsi="Corbel"/>
          <w:color w:val="000000" w:themeColor="text1"/>
          <w:sz w:val="20"/>
          <w:szCs w:val="20"/>
        </w:rPr>
        <w:tab/>
      </w:r>
      <w:r w:rsidRPr="00037AAD">
        <w:rPr>
          <w:rFonts w:ascii="Corbel" w:hAnsi="Corbel"/>
          <w:color w:val="000000" w:themeColor="text1"/>
          <w:sz w:val="20"/>
          <w:szCs w:val="20"/>
        </w:rPr>
        <w:tab/>
      </w:r>
      <w:r w:rsidR="00D36EFE">
        <w:rPr>
          <w:rFonts w:ascii="Corbel" w:hAnsi="Corbel"/>
          <w:color w:val="000000" w:themeColor="text1"/>
          <w:sz w:val="20"/>
          <w:szCs w:val="20"/>
        </w:rPr>
        <w:tab/>
      </w:r>
      <w:r w:rsidR="00D36EFE">
        <w:rPr>
          <w:rFonts w:ascii="Corbel" w:hAnsi="Corbel"/>
          <w:color w:val="000000" w:themeColor="text1"/>
          <w:sz w:val="20"/>
          <w:szCs w:val="20"/>
        </w:rPr>
        <w:tab/>
      </w:r>
      <w:r w:rsidRPr="00037AAD">
        <w:rPr>
          <w:rFonts w:ascii="Corbel" w:hAnsi="Corbel"/>
          <w:color w:val="000000" w:themeColor="text1"/>
          <w:sz w:val="20"/>
          <w:szCs w:val="20"/>
        </w:rPr>
        <w:t xml:space="preserve">Rok akademicki </w:t>
      </w:r>
      <w:r w:rsidR="00D00717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:rsidR="0085747A" w:rsidRPr="00037AAD" w:rsidRDefault="00E02513" w:rsidP="00E02513">
      <w:pPr>
        <w:spacing w:after="0" w:line="240" w:lineRule="exact"/>
        <w:jc w:val="both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:rsidR="0085747A" w:rsidRPr="00037AAD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037AAD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037AAD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037AAD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2"/>
              </w:rPr>
              <w:t>PRP50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nazwa</w:t>
            </w:r>
            <w:r w:rsidR="00C05F44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37AAD" w:rsidRDefault="00B351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037AAD" w:rsidRPr="00037AAD" w:rsidTr="00037AAD">
        <w:tc>
          <w:tcPr>
            <w:tcW w:w="2694" w:type="dxa"/>
            <w:vAlign w:val="center"/>
          </w:tcPr>
          <w:p w:rsidR="00037AAD" w:rsidRPr="00037AAD" w:rsidRDefault="00037AAD" w:rsidP="00037AA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37AAD" w:rsidRPr="009C54AE" w:rsidRDefault="00037AAD" w:rsidP="00037A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EB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Prawo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Jednolite Magisterskie 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Stacjonarne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37AAD" w:rsidRDefault="00AA3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Rok V, semestr IX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37AAD" w:rsidRDefault="00AF7C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F</w:t>
            </w:r>
            <w:r w:rsidR="00AA337C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akultatywny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923D7D" w:rsidRPr="00037A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37AAD" w:rsidRDefault="00AF7C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</w:t>
            </w:r>
            <w:r w:rsidR="00AA337C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olski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37AAD" w:rsidRDefault="000E5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</w:t>
            </w:r>
            <w:r w:rsidR="00AA337C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r </w:t>
            </w:r>
            <w:r w:rsidR="00D66A59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Katarzyna Czeszejko-Sochacka</w:t>
            </w:r>
          </w:p>
        </w:tc>
      </w:tr>
      <w:tr w:rsidR="0080796D" w:rsidRPr="00037AAD" w:rsidTr="00037AAD">
        <w:tc>
          <w:tcPr>
            <w:tcW w:w="2694" w:type="dxa"/>
            <w:vAlign w:val="center"/>
          </w:tcPr>
          <w:p w:rsidR="0085747A" w:rsidRPr="00037A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37AAD" w:rsidRDefault="000E5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</w:t>
            </w:r>
            <w:r w:rsidR="00AA337C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 Katarzyna Czeszejko-Sochacka</w:t>
            </w:r>
            <w:r w:rsidR="00E02513"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 mgr Agnieszka Niedźwiedź</w:t>
            </w:r>
          </w:p>
        </w:tc>
      </w:tr>
    </w:tbl>
    <w:p w:rsidR="0085747A" w:rsidRPr="00037AA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037AAD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037AAD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037AAD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037AAD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037AAD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037AAD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:rsidR="00923D7D" w:rsidRPr="00037AAD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:rsidR="0085747A" w:rsidRPr="00037AAD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037AAD">
        <w:rPr>
          <w:rFonts w:ascii="Corbel" w:hAnsi="Corbel"/>
          <w:color w:val="000000" w:themeColor="text1"/>
          <w:sz w:val="24"/>
          <w:szCs w:val="24"/>
        </w:rPr>
        <w:t>1</w:t>
      </w:r>
      <w:r w:rsidRPr="00037AAD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:rsidR="00923D7D" w:rsidRPr="00037AAD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80796D" w:rsidRPr="00037AAD" w:rsidTr="00037AA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:rsidR="00015B8F" w:rsidRPr="00037AAD" w:rsidRDefault="002B5EA0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037AAD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037AAD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037AAD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037AAD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037AAD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037AAD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037AAD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037AAD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037AAD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37AAD" w:rsidRDefault="00015B8F" w:rsidP="00037AA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037AAD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037AAD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037AAD" w:rsidTr="00037AA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37AAD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EA172B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EA172B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015B8F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37AAD" w:rsidRDefault="00EA172B" w:rsidP="00037AAD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923D7D" w:rsidRPr="00037AAD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:rsidR="0085747A" w:rsidRPr="00037A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037AAD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037AAD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037AAD">
        <w:rPr>
          <w:rFonts w:ascii="Corbel" w:hAnsi="Corbel"/>
          <w:smallCaps w:val="0"/>
          <w:color w:val="000000" w:themeColor="text1"/>
          <w:szCs w:val="24"/>
        </w:rPr>
        <w:tab/>
      </w: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:rsidR="0085747A" w:rsidRPr="00037AAD" w:rsidRDefault="00016A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037AAD">
        <w:rPr>
          <w:rFonts w:ascii="Corbel" w:eastAsia="MS Gothic" w:hAnsi="Corbel"/>
          <w:b w:val="0"/>
          <w:color w:val="000000" w:themeColor="text1"/>
          <w:szCs w:val="24"/>
        </w:rPr>
        <w:t>X</w:t>
      </w:r>
      <w:r w:rsidR="00AF7C42" w:rsidRPr="00037AAD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r w:rsidR="0085747A" w:rsidRPr="00037AAD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:rsidR="0085747A" w:rsidRPr="00037AAD" w:rsidRDefault="00AF7C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037AAD">
        <w:rPr>
          <w:rFonts w:ascii="Corbel" w:eastAsia="MS Gothic" w:hAnsi="Corbel"/>
          <w:color w:val="000000" w:themeColor="text1"/>
          <w:szCs w:val="24"/>
        </w:rPr>
        <w:t>X</w:t>
      </w:r>
      <w:r w:rsidR="0085747A" w:rsidRPr="00037AAD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E22FBC" w:rsidRPr="00037AA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037AAD">
        <w:rPr>
          <w:rFonts w:ascii="Corbel" w:hAnsi="Corbel"/>
          <w:smallCaps w:val="0"/>
          <w:color w:val="000000" w:themeColor="text1"/>
          <w:szCs w:val="24"/>
        </w:rPr>
        <w:tab/>
      </w:r>
      <w:r w:rsidRPr="00037AAD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037AAD">
        <w:rPr>
          <w:rFonts w:ascii="Corbel" w:hAnsi="Corbel"/>
          <w:smallCaps w:val="0"/>
          <w:color w:val="000000" w:themeColor="text1"/>
          <w:szCs w:val="24"/>
        </w:rPr>
        <w:t xml:space="preserve">ma zaliczenia przedmiotu </w:t>
      </w: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037AAD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:rsidR="009C54AE" w:rsidRPr="00037AAD" w:rsidRDefault="00D25632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 w:rsidRPr="00037AAD">
        <w:rPr>
          <w:rFonts w:ascii="Corbel" w:hAnsi="Corbel"/>
          <w:b w:val="0"/>
          <w:color w:val="000000" w:themeColor="text1"/>
          <w:szCs w:val="24"/>
        </w:rPr>
        <w:t>egzamin</w:t>
      </w:r>
    </w:p>
    <w:p w:rsidR="00EA172B" w:rsidRPr="00037AAD" w:rsidRDefault="00D25632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 w:rsidRPr="00037AAD">
        <w:rPr>
          <w:rFonts w:ascii="Corbel" w:hAnsi="Corbel"/>
          <w:b w:val="0"/>
          <w:color w:val="000000" w:themeColor="text1"/>
          <w:szCs w:val="24"/>
        </w:rPr>
        <w:t>zaliczenie ćwiczeń z oceną</w:t>
      </w:r>
    </w:p>
    <w:p w:rsidR="00E960BB" w:rsidRPr="00037AAD" w:rsidRDefault="00E960BB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037AAD">
        <w:rPr>
          <w:rFonts w:ascii="Corbel" w:hAnsi="Corbel"/>
          <w:color w:val="000000" w:themeColor="text1"/>
          <w:szCs w:val="24"/>
        </w:rPr>
        <w:t xml:space="preserve">2.Wymagania wstępne </w:t>
      </w:r>
    </w:p>
    <w:p w:rsidR="00037AAD" w:rsidRPr="00037AAD" w:rsidRDefault="00037AAD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7AAD" w:rsidTr="00745302">
        <w:tc>
          <w:tcPr>
            <w:tcW w:w="9670" w:type="dxa"/>
          </w:tcPr>
          <w:p w:rsidR="0085747A" w:rsidRPr="00037AAD" w:rsidRDefault="00EA172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</w:t>
            </w:r>
            <w:r w:rsidR="0056038F" w:rsidRPr="00037AAD">
              <w:rPr>
                <w:rFonts w:ascii="Corbel" w:hAnsi="Corbel"/>
                <w:b w:val="0"/>
                <w:smallCaps w:val="0"/>
                <w:color w:val="000000" w:themeColor="text1"/>
                <w:szCs w:val="20"/>
              </w:rPr>
              <w:t>.</w:t>
            </w:r>
          </w:p>
        </w:tc>
      </w:tr>
    </w:tbl>
    <w:p w:rsidR="008E12A5" w:rsidRDefault="008E12A5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:rsidR="0085747A" w:rsidRPr="00037AAD" w:rsidRDefault="008E12A5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>
        <w:rPr>
          <w:rFonts w:ascii="Corbel" w:hAnsi="Corbel"/>
          <w:color w:val="000000" w:themeColor="text1"/>
          <w:szCs w:val="24"/>
        </w:rPr>
        <w:br w:type="column"/>
      </w:r>
      <w:r w:rsidR="0071620A" w:rsidRPr="00037AAD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037AAD">
        <w:rPr>
          <w:rFonts w:ascii="Corbel" w:hAnsi="Corbel"/>
          <w:color w:val="000000" w:themeColor="text1"/>
          <w:szCs w:val="24"/>
        </w:rPr>
        <w:t xml:space="preserve"> </w:t>
      </w:r>
      <w:r w:rsidR="00A84C85" w:rsidRPr="00037AAD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037AAD">
        <w:rPr>
          <w:rFonts w:ascii="Corbel" w:hAnsi="Corbel"/>
          <w:color w:val="000000" w:themeColor="text1"/>
          <w:szCs w:val="24"/>
        </w:rPr>
        <w:t xml:space="preserve"> , treści Programowe i stosowane metody Dydaktyczne</w:t>
      </w:r>
    </w:p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:rsidR="0085747A" w:rsidRPr="00037AAD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037AAD">
        <w:rPr>
          <w:rFonts w:ascii="Corbel" w:hAnsi="Corbel"/>
          <w:color w:val="000000" w:themeColor="text1"/>
          <w:sz w:val="24"/>
          <w:szCs w:val="24"/>
        </w:rPr>
        <w:t>Cele przedmiotu</w:t>
      </w:r>
    </w:p>
    <w:p w:rsidR="00F83B28" w:rsidRPr="00037AAD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0796D" w:rsidRPr="00037AAD" w:rsidTr="009E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>przybliżenie najważniejszych zagadnień z zakresu międzynarodowego postępowania karnego, w tym przedstawienie praktycznych aspektów postępowania karnego w sprawach ze stosunków międzynarodowych</w:t>
            </w:r>
          </w:p>
        </w:tc>
      </w:tr>
      <w:tr w:rsidR="0080796D" w:rsidRPr="00037AAD" w:rsidTr="009E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zaznajomienie ze wspólnym obszarem postępowania karnego w prawie Unii Europejskiej; </w:t>
            </w:r>
          </w:p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zwrócenie uwagi na harmonizację wewnętrznych systemów prawa procesowego z uregulowaniami przyjętymi przez UE i powstanie transgranicznego postępowania karnego, </w:t>
            </w:r>
          </w:p>
        </w:tc>
      </w:tr>
      <w:tr w:rsidR="0080796D" w:rsidRPr="00037AAD" w:rsidTr="009E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80796D" w:rsidRPr="00037AAD" w:rsidTr="009E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9E0E19" w:rsidRPr="00037AAD" w:rsidTr="009E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>Ćwiczenia mają służyć:</w:t>
            </w:r>
          </w:p>
          <w:p w:rsidR="009E0E19" w:rsidRPr="00037AAD" w:rsidRDefault="009E0E1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b w:val="0"/>
                <w:color w:val="000000" w:themeColor="text1"/>
                <w:sz w:val="20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1D7B54" w:rsidRPr="00037AAD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037AAD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037AAD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:rsidR="001D7B54" w:rsidRPr="00037AAD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0796D" w:rsidRPr="00037AAD" w:rsidTr="0071620A">
        <w:tc>
          <w:tcPr>
            <w:tcW w:w="1701" w:type="dxa"/>
            <w:vAlign w:val="center"/>
          </w:tcPr>
          <w:p w:rsidR="0085747A" w:rsidRPr="00037AAD" w:rsidRDefault="0085747A" w:rsidP="00037A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037AAD" w:rsidRDefault="0085747A" w:rsidP="00037A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037AAD" w:rsidRDefault="0085747A" w:rsidP="00037A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037AAD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80796D" w:rsidRPr="00037AAD" w:rsidTr="005E6E85">
        <w:tc>
          <w:tcPr>
            <w:tcW w:w="1701" w:type="dxa"/>
          </w:tcPr>
          <w:p w:rsidR="0085747A" w:rsidRPr="00037AAD" w:rsidRDefault="0085747A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73" w:type="dxa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K_WO1</w:t>
            </w:r>
          </w:p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K_WO2</w:t>
            </w:r>
          </w:p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K_WO3</w:t>
            </w:r>
          </w:p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K_WO4</w:t>
            </w:r>
          </w:p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K_WO6</w:t>
            </w:r>
          </w:p>
          <w:p w:rsidR="0085747A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K_WO7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K_WO6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projektuje kwalifikację prawną czynu i sposób postępowania,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K_WO9</w:t>
            </w:r>
          </w:p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K_W10</w:t>
            </w:r>
          </w:p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K_W12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prawidłowo kwalifikuje stany faktyczne,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K_U10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dokonuje analizy tekstu prawnego,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zdobywa wiedzę i rozwija umiejętności badawcze,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K_UO2</w:t>
            </w:r>
          </w:p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K_U12</w:t>
            </w:r>
          </w:p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 K_U13</w:t>
            </w:r>
          </w:p>
          <w:p w:rsidR="00016A5F" w:rsidRPr="00037AAD" w:rsidRDefault="00016A5F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K|_U17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K_UO3</w:t>
            </w:r>
          </w:p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K_UO8</w:t>
            </w:r>
          </w:p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K_U15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prezentuje zastosowanie konkretnej instytucji do podanego stanu faktycznego,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K_UO4</w:t>
            </w:r>
          </w:p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K_UO6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stosuje reguły prawa intertemporalnego,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K_UO5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przedstawia przebieg i tryb postępowania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K_UO1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K_KO1</w:t>
            </w:r>
          </w:p>
          <w:p w:rsidR="00016A5F" w:rsidRPr="00037AAD" w:rsidRDefault="00016A5F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K_KO4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uwzględnia normy moralne i akceptowane zwyczaje w procesie wykładni prawa, tam gdzie jest to możliwe i wymagane (wykładnia znamion ocennych),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K_KO6</w:t>
            </w:r>
          </w:p>
          <w:p w:rsidR="00016A5F" w:rsidRPr="00037AAD" w:rsidRDefault="00016A5F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K_K10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K_KO1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potrafi wskazać bariery i przeszkody we współpracy międzynarodowej w sprawach karnych,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</w:t>
            </w:r>
            <w:r w:rsidR="00016A5F"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7</w:t>
            </w:r>
          </w:p>
        </w:tc>
      </w:tr>
      <w:tr w:rsidR="0080796D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K_KO5</w:t>
            </w:r>
          </w:p>
        </w:tc>
      </w:tr>
      <w:tr w:rsidR="00AA7542" w:rsidRPr="00037AAD" w:rsidTr="00AA754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</w:t>
            </w:r>
            <w:r w:rsidR="0080796D"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1</w:t>
            </w:r>
          </w:p>
          <w:p w:rsidR="0059587B" w:rsidRPr="00037AAD" w:rsidRDefault="0059587B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K_KO7</w:t>
            </w:r>
          </w:p>
          <w:p w:rsidR="00AA7542" w:rsidRPr="00037AAD" w:rsidRDefault="00AA7542" w:rsidP="00037AA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85747A" w:rsidRPr="00037A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037AAD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037AAD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037AAD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:rsidR="00675843" w:rsidRPr="00037AAD" w:rsidRDefault="0085747A" w:rsidP="00AE00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9623"/>
      </w:tblGrid>
      <w:tr w:rsidR="0080796D" w:rsidRPr="00037AAD" w:rsidTr="00AE0081">
        <w:tc>
          <w:tcPr>
            <w:tcW w:w="9639" w:type="dxa"/>
          </w:tcPr>
          <w:p w:rsidR="0085747A" w:rsidRPr="00037AA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80796D" w:rsidRPr="00037AAD" w:rsidTr="00AE0081">
        <w:tc>
          <w:tcPr>
            <w:tcW w:w="9639" w:type="dxa"/>
          </w:tcPr>
          <w:p w:rsidR="00AA7542" w:rsidRPr="00037AAD" w:rsidRDefault="00AA7542" w:rsidP="007E478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Pojęcie</w:t>
            </w:r>
            <w:r w:rsidR="007E4783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międzynarodowego prawa karnego, odpowiedzialność państwa, a odpowiedzialność osób fizycznych</w:t>
            </w: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- 2h</w:t>
            </w:r>
          </w:p>
        </w:tc>
      </w:tr>
      <w:tr w:rsidR="0080796D" w:rsidRPr="00037AAD" w:rsidTr="00AE0081">
        <w:tc>
          <w:tcPr>
            <w:tcW w:w="9639" w:type="dxa"/>
          </w:tcPr>
          <w:p w:rsidR="00AA7542" w:rsidRPr="00037AAD" w:rsidRDefault="00AE0081" w:rsidP="00AA7542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roblematyka rozkazu wojskowego na gruncie przepisów p</w:t>
            </w: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rawa karnego międzynarodowego</w:t>
            </w:r>
            <w:r w:rsidR="00CB6269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. Analiza porównawcza z prawem karnym materialnym</w:t>
            </w:r>
            <w:r w:rsidR="00E02513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- 4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h</w:t>
            </w:r>
          </w:p>
        </w:tc>
      </w:tr>
      <w:tr w:rsidR="0080796D" w:rsidRPr="00037AAD" w:rsidTr="00AE0081">
        <w:tc>
          <w:tcPr>
            <w:tcW w:w="9639" w:type="dxa"/>
          </w:tcPr>
          <w:p w:rsidR="00AA7542" w:rsidRPr="00037AAD" w:rsidRDefault="00AA7542" w:rsidP="00AA7542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Międzynarodowa współpraca w sprawach karnych, wspólne zespoły dochodzeniowo – śledcze - 2h</w:t>
            </w:r>
          </w:p>
        </w:tc>
      </w:tr>
      <w:tr w:rsidR="0080796D" w:rsidRPr="00037AAD" w:rsidTr="00AE0081">
        <w:tc>
          <w:tcPr>
            <w:tcW w:w="9639" w:type="dxa"/>
          </w:tcPr>
          <w:p w:rsidR="00AA7542" w:rsidRPr="00037AAD" w:rsidRDefault="00CB6269" w:rsidP="00AA7542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Omówienie podstawowych instytucji prawa karnego międzynarodowego, jak: e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kstradycja,</w:t>
            </w:r>
            <w:r w:rsidR="00E02513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europejski nakaz aresztowania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przekazanie i przejęcie ścigania</w:t>
            </w: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. Analiza porównawcza z prawem karnym materialnym.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- 2h</w:t>
            </w:r>
          </w:p>
        </w:tc>
      </w:tr>
      <w:tr w:rsidR="0080796D" w:rsidRPr="00037AAD" w:rsidTr="00AE0081">
        <w:trPr>
          <w:trHeight w:val="62"/>
        </w:trPr>
        <w:tc>
          <w:tcPr>
            <w:tcW w:w="9639" w:type="dxa"/>
          </w:tcPr>
          <w:p w:rsidR="00AA7542" w:rsidRPr="00037AAD" w:rsidRDefault="00CB6269" w:rsidP="00AA7542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Problematyka zbrodni międzynarodowych (</w:t>
            </w:r>
            <w:r w:rsidR="007E4783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hierarchia zbrodni międzynarodowych, </w:t>
            </w: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strona podmiotowa, strona przedmiotowa, podmiot, przedmiot przestępstwa) </w:t>
            </w:r>
            <w:r w:rsidR="00E02513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3</w:t>
            </w:r>
            <w:r w:rsidR="00AE0081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h</w:t>
            </w:r>
          </w:p>
        </w:tc>
      </w:tr>
      <w:tr w:rsidR="00AE0081" w:rsidRPr="00037AAD" w:rsidTr="00AE0081">
        <w:tc>
          <w:tcPr>
            <w:tcW w:w="9639" w:type="dxa"/>
          </w:tcPr>
          <w:p w:rsidR="00AE0081" w:rsidRPr="00037AAD" w:rsidRDefault="007E4783" w:rsidP="00AE008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Prawo humanitarne</w:t>
            </w:r>
            <w:r w:rsidR="00AE0081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- 2h</w:t>
            </w:r>
          </w:p>
        </w:tc>
      </w:tr>
    </w:tbl>
    <w:p w:rsidR="0085747A" w:rsidRPr="00037AAD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:rsidR="0085747A" w:rsidRPr="00037A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037AAD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00037AAD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00037AAD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p w:rsidR="0085747A" w:rsidRPr="00037AAD" w:rsidRDefault="0085747A" w:rsidP="009C54AE">
      <w:pPr>
        <w:pStyle w:val="Akapitzlist"/>
        <w:spacing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796D" w:rsidRPr="00037AAD" w:rsidTr="00037AAD">
        <w:tc>
          <w:tcPr>
            <w:tcW w:w="9520" w:type="dxa"/>
          </w:tcPr>
          <w:p w:rsidR="0085747A" w:rsidRPr="00037A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Treści merytoryczne</w:t>
            </w:r>
          </w:p>
        </w:tc>
      </w:tr>
      <w:tr w:rsidR="0080796D" w:rsidRPr="00037AAD" w:rsidTr="0003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542" w:rsidRPr="00037AAD" w:rsidRDefault="00AA7542" w:rsidP="00AA754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 i podstawy współpracy międzynarodowej, - 4 h</w:t>
            </w:r>
          </w:p>
        </w:tc>
      </w:tr>
      <w:tr w:rsidR="0080796D" w:rsidRPr="00037AAD" w:rsidTr="0003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542" w:rsidRPr="00037AAD" w:rsidRDefault="00AA7542" w:rsidP="00AA754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Czyny zabronione i przestępstwa ścigane bez względu na granice państw – zakres, charakter, zasady odpowiedzialności - 5 h</w:t>
            </w:r>
          </w:p>
        </w:tc>
      </w:tr>
      <w:tr w:rsidR="0080796D" w:rsidRPr="00037AAD" w:rsidTr="0003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542" w:rsidRPr="00037AAD" w:rsidRDefault="00AA7542" w:rsidP="00AA754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Odpowiedzialność za przestępstwa popełnione za granicą, 2h</w:t>
            </w:r>
          </w:p>
        </w:tc>
      </w:tr>
      <w:tr w:rsidR="0080796D" w:rsidRPr="00037AAD" w:rsidTr="0003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542" w:rsidRPr="00037AAD" w:rsidRDefault="00E2165D" w:rsidP="00AA754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P</w:t>
            </w:r>
            <w:r w:rsidR="00AA7542"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rawo karne kolizyjne, immunitety - 2 h</w:t>
            </w:r>
          </w:p>
        </w:tc>
      </w:tr>
      <w:tr w:rsidR="00AA7542" w:rsidRPr="00037AAD" w:rsidTr="00037A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542" w:rsidRPr="00037AAD" w:rsidRDefault="00AA7542" w:rsidP="00AA754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37AAD">
              <w:rPr>
                <w:rFonts w:ascii="Corbel" w:hAnsi="Corbel"/>
                <w:color w:val="000000" w:themeColor="text1"/>
                <w:sz w:val="20"/>
                <w:szCs w:val="20"/>
              </w:rPr>
              <w:t>Uznawanie orzeczeń - 2h</w:t>
            </w:r>
          </w:p>
        </w:tc>
      </w:tr>
    </w:tbl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:rsidR="0085747A" w:rsidRPr="00037AA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037AAD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E21E7D" w:rsidRPr="00037AAD" w:rsidRDefault="007C3450" w:rsidP="009C54AE">
      <w:pPr>
        <w:pStyle w:val="Punktygwne"/>
        <w:spacing w:before="0" w:after="0"/>
        <w:jc w:val="both"/>
        <w:rPr>
          <w:rFonts w:ascii="Corbel" w:hAnsi="Corbel"/>
          <w:color w:val="000000" w:themeColor="text1"/>
          <w:sz w:val="20"/>
          <w:szCs w:val="20"/>
        </w:rPr>
      </w:pPr>
      <w:r w:rsidRPr="00037AAD">
        <w:rPr>
          <w:rFonts w:ascii="Corbel" w:hAnsi="Corbel"/>
          <w:color w:val="000000" w:themeColor="text1"/>
          <w:sz w:val="20"/>
          <w:szCs w:val="20"/>
        </w:rPr>
        <w:t>Wykład problemowy, wykład z prezentacją multimedialną.</w:t>
      </w:r>
    </w:p>
    <w:p w:rsidR="00153C41" w:rsidRPr="00037AA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037AAD">
        <w:rPr>
          <w:rFonts w:ascii="Corbel" w:hAnsi="Corbel"/>
          <w:b w:val="0"/>
          <w:i/>
          <w:color w:val="000000" w:themeColor="text1"/>
          <w:sz w:val="20"/>
          <w:szCs w:val="20"/>
        </w:rPr>
        <w:t xml:space="preserve"> </w:t>
      </w:r>
      <w:r w:rsidR="006366B6" w:rsidRPr="00037AAD">
        <w:rPr>
          <w:rFonts w:ascii="Corbel" w:hAnsi="Corbel"/>
          <w:b w:val="0"/>
          <w:i/>
          <w:color w:val="000000" w:themeColor="text1"/>
          <w:sz w:val="20"/>
          <w:szCs w:val="20"/>
        </w:rPr>
        <w:t>np.</w:t>
      </w:r>
      <w:r w:rsidR="00037AAD">
        <w:rPr>
          <w:rFonts w:ascii="Corbel" w:hAnsi="Corbel"/>
          <w:b w:val="0"/>
          <w:i/>
          <w:color w:val="000000" w:themeColor="text1"/>
          <w:sz w:val="20"/>
          <w:szCs w:val="20"/>
        </w:rPr>
        <w:t xml:space="preserve"> </w:t>
      </w:r>
      <w:r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ykład</w:t>
      </w:r>
      <w:r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: wykład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problemowy</w:t>
      </w:r>
      <w:r w:rsidR="00923D7D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, 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wykład z prezentacją multimedialną</w:t>
      </w:r>
      <w:r w:rsidR="00923D7D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,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metody kształcenia na odległość </w:t>
      </w:r>
    </w:p>
    <w:p w:rsidR="00153C41" w:rsidRPr="00037AA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Ćwiczenia: </w:t>
      </w:r>
      <w:r w:rsidR="009F4610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analiza </w:t>
      </w:r>
      <w:r w:rsidR="00923D7D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tekstów z dyskusją,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metoda projektów</w:t>
      </w:r>
      <w:r w:rsidR="00923D7D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(projekt badawczy, wdrożeniowy, praktyczny</w:t>
      </w:r>
      <w:r w:rsidR="0071620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),</w:t>
      </w:r>
      <w:r w:rsidR="001718A7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praca w 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grupach</w:t>
      </w:r>
      <w:r w:rsidR="0071620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(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rozwiązywanie zadań</w:t>
      </w:r>
      <w:r w:rsidR="0071620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,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dyskusja</w:t>
      </w:r>
      <w:r w:rsidR="0071620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),</w:t>
      </w:r>
      <w:r w:rsidR="001718A7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gry dydaktyczne, 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metody kształcenia na odległość </w:t>
      </w:r>
    </w:p>
    <w:p w:rsidR="0085747A" w:rsidRPr="00037AA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Laboratorium: </w:t>
      </w:r>
      <w:r w:rsidR="0085747A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wykonywanie doświadczeń, projektowanie doświadczeń</w:t>
      </w:r>
      <w:r w:rsidR="00BF2C41" w:rsidRPr="00037AAD"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 xml:space="preserve"> </w:t>
      </w:r>
    </w:p>
    <w:p w:rsidR="00D36EFE" w:rsidRDefault="00D36EFE">
      <w:pPr>
        <w:spacing w:after="0" w:line="240" w:lineRule="auto"/>
        <w:rPr>
          <w:rFonts w:ascii="Corbel" w:hAnsi="Corbel"/>
          <w:b/>
          <w:color w:val="000000" w:themeColor="text1"/>
          <w:sz w:val="24"/>
          <w:szCs w:val="24"/>
        </w:rPr>
      </w:pPr>
      <w:r>
        <w:rPr>
          <w:rFonts w:ascii="Corbel" w:hAnsi="Corbel"/>
          <w:smallCaps/>
          <w:color w:val="000000" w:themeColor="text1"/>
          <w:szCs w:val="24"/>
        </w:rPr>
        <w:br w:type="page"/>
      </w:r>
    </w:p>
    <w:p w:rsidR="0085747A" w:rsidRPr="00037A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lastRenderedPageBreak/>
        <w:t xml:space="preserve">4. </w:t>
      </w:r>
      <w:r w:rsidR="0085747A" w:rsidRPr="00037AAD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037AAD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923D7D" w:rsidRPr="00037A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:rsidR="0085747A" w:rsidRPr="00037A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037AAD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0796D" w:rsidRPr="00037AAD" w:rsidTr="00C05F44">
        <w:tc>
          <w:tcPr>
            <w:tcW w:w="1985" w:type="dxa"/>
            <w:vAlign w:val="center"/>
          </w:tcPr>
          <w:p w:rsidR="0085747A" w:rsidRPr="00037A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037AA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</w:t>
            </w:r>
            <w:r w:rsidR="0080796D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ę</w:t>
            </w:r>
          </w:p>
          <w:p w:rsidR="0085747A" w:rsidRPr="00037A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037A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:rsidR="0085747A" w:rsidRPr="00037A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80796D" w:rsidRPr="00037AAD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01 - 04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</w:t>
            </w:r>
          </w:p>
        </w:tc>
      </w:tr>
      <w:tr w:rsidR="0080796D" w:rsidRPr="00037AAD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 05-09, Ek_11-13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 </w:t>
            </w:r>
          </w:p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opracowanie na ćwiczeniach kazusów, obserwacja w trakcje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Wykład</w:t>
            </w:r>
          </w:p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="0059587B" w:rsidRPr="00037AAD" w:rsidRDefault="00016A5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</w:t>
            </w:r>
            <w:r w:rsidR="0059587B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wiczenia</w:t>
            </w:r>
          </w:p>
        </w:tc>
      </w:tr>
      <w:tr w:rsidR="0080796D" w:rsidRPr="00037AAD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Egzamin pisemny lub ustny, </w:t>
            </w:r>
          </w:p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obserwacja w trakcie zajęć, konwersatoria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Wykład  </w:t>
            </w:r>
          </w:p>
          <w:p w:rsidR="0059587B" w:rsidRPr="00037AAD" w:rsidRDefault="00016A5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</w:t>
            </w:r>
            <w:r w:rsidR="0059587B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wiczenia</w:t>
            </w:r>
          </w:p>
        </w:tc>
      </w:tr>
      <w:tr w:rsidR="0059587B" w:rsidRPr="00037AAD" w:rsidTr="005958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EK_14-19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Obserwacja w trakcie zajęć, konwersatoria w trakcie zajęć, </w:t>
            </w:r>
          </w:p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</w:t>
            </w:r>
          </w:p>
          <w:p w:rsidR="0059587B" w:rsidRPr="00037AAD" w:rsidRDefault="0059587B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:rsidR="0059587B" w:rsidRPr="00037AAD" w:rsidRDefault="00016A5F" w:rsidP="005958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="0059587B"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ykład</w:t>
            </w:r>
          </w:p>
        </w:tc>
      </w:tr>
    </w:tbl>
    <w:p w:rsidR="00923D7D" w:rsidRPr="00037A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037AA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037AAD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037AAD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923D7D" w:rsidRPr="00037AA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37AAD" w:rsidTr="00923D7D">
        <w:tc>
          <w:tcPr>
            <w:tcW w:w="9670" w:type="dxa"/>
          </w:tcPr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Egzamin pisemny obejmujący pytania – testowe (20 pytań, każde punktowane 1 pkt) oraz  jedno pytanie opisowe (2 punkty) (</w:t>
            </w: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test jednokrotnego wyboru) – warunkiem zaliczenia egzaminu jest zdobycie 12 punktów. W wyjątkowych przypadkach uzasadnionych interesem i sytuacją studenta egzamin ustny.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Skala ocen: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22 pkt -21 pkt 5.0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20 pkt-19 pkt 4.5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18 pkt-16 pkt 4.0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15 pkt-14 pkt 3.5</w:t>
            </w:r>
          </w:p>
          <w:p w:rsidR="00AA7542" w:rsidRPr="00037AAD" w:rsidRDefault="00AA7542" w:rsidP="00AA7542">
            <w:pPr>
              <w:autoSpaceDE w:val="0"/>
              <w:snapToGrid w:val="0"/>
              <w:spacing w:before="100" w:after="10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13 pkt -12 pkt 3.0</w:t>
            </w:r>
          </w:p>
          <w:p w:rsidR="00AA7542" w:rsidRPr="00037AAD" w:rsidRDefault="00AA7542" w:rsidP="00AF7C42">
            <w:pPr>
              <w:rPr>
                <w:rFonts w:ascii="Corbel" w:hAnsi="Corbel"/>
                <w:color w:val="000000" w:themeColor="text1"/>
              </w:rPr>
            </w:pPr>
            <w:r w:rsidRPr="00037AAD">
              <w:rPr>
                <w:rFonts w:ascii="Corbel" w:hAnsi="Corbel"/>
                <w:color w:val="000000" w:themeColor="text1"/>
              </w:rPr>
              <w:t>Kryteria oceny udziału w ćwiczeniach : obecności na ćwiczeniach (dopuszczalna 1 nieobecność w semestrze) oraz  3 pytania opisowe</w:t>
            </w:r>
            <w:r w:rsidR="00DF5A1C" w:rsidRPr="00037AAD">
              <w:rPr>
                <w:rFonts w:ascii="Corbel" w:hAnsi="Corbel"/>
                <w:color w:val="000000" w:themeColor="text1"/>
              </w:rPr>
              <w:t xml:space="preserve"> lub odpowiedź ustna (w zależności od wyboru prowadzącego)</w:t>
            </w:r>
            <w:r w:rsidRPr="00037AAD">
              <w:rPr>
                <w:rFonts w:ascii="Corbel" w:hAnsi="Corbel"/>
                <w:color w:val="000000" w:themeColor="text1"/>
              </w:rPr>
              <w:t>. Za każde pytanie można zdobyć 2  punkty. Warunkiem uzyskania zaliczenia jest zdobycie 3 punktów. Możliwość podniesienia przez nauczyciela oceny o pół stopnia za wyjątkową aktywność studenta podczas zajęć.</w:t>
            </w:r>
          </w:p>
          <w:p w:rsidR="00AA7542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 xml:space="preserve">Skala ocen: </w:t>
            </w:r>
          </w:p>
          <w:p w:rsidR="00AA7542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6 pkt 5,0</w:t>
            </w:r>
          </w:p>
          <w:p w:rsidR="00AA7542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5,5 pkt 4,5</w:t>
            </w:r>
          </w:p>
          <w:p w:rsidR="00AA7542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5 pkt-4 pkt 4,0</w:t>
            </w:r>
          </w:p>
          <w:p w:rsidR="00AA7542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3,5 pkt 3,5</w:t>
            </w:r>
          </w:p>
          <w:p w:rsidR="0085747A" w:rsidRPr="00037AAD" w:rsidRDefault="00AA7542" w:rsidP="00AA7542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37AAD">
              <w:rPr>
                <w:rFonts w:ascii="Corbel" w:eastAsia="Times New Roman" w:hAnsi="Corbel"/>
                <w:color w:val="000000" w:themeColor="text1"/>
                <w:szCs w:val="20"/>
              </w:rPr>
              <w:t>3 pkt 3,0</w:t>
            </w:r>
          </w:p>
        </w:tc>
      </w:tr>
    </w:tbl>
    <w:p w:rsidR="00037AAD" w:rsidRDefault="00037AA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037AAD" w:rsidRDefault="00037AAD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b/>
          <w:smallCaps/>
          <w:color w:val="000000" w:themeColor="text1"/>
          <w:szCs w:val="24"/>
        </w:rPr>
        <w:br w:type="page"/>
      </w:r>
    </w:p>
    <w:p w:rsidR="009F4610" w:rsidRPr="00037AAD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037AAD">
        <w:rPr>
          <w:rFonts w:ascii="Corbel" w:hAnsi="Corbel"/>
          <w:b/>
          <w:color w:val="000000" w:themeColor="text1"/>
          <w:sz w:val="24"/>
          <w:szCs w:val="24"/>
        </w:rPr>
        <w:lastRenderedPageBreak/>
        <w:t xml:space="preserve">5. </w:t>
      </w:r>
      <w:r w:rsidR="00C61DC5" w:rsidRPr="00037AAD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37A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0796D" w:rsidRPr="00037AAD" w:rsidTr="003E1941">
        <w:tc>
          <w:tcPr>
            <w:tcW w:w="4962" w:type="dxa"/>
            <w:vAlign w:val="center"/>
          </w:tcPr>
          <w:p w:rsidR="0085747A" w:rsidRPr="00037A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37A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80796D" w:rsidRPr="00037AAD" w:rsidTr="00923D7D">
        <w:tc>
          <w:tcPr>
            <w:tcW w:w="4962" w:type="dxa"/>
          </w:tcPr>
          <w:p w:rsidR="0085747A" w:rsidRPr="00037A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kontaktowe</w:t>
            </w:r>
            <w:r w:rsidR="0085747A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</w:t>
            </w: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ynikające</w:t>
            </w:r>
            <w:r w:rsidR="0085747A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016A5F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harmonogramu</w:t>
            </w:r>
            <w:r w:rsidR="0085747A"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z </w:t>
            </w: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037AAD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0796D" w:rsidRPr="00037AAD" w:rsidTr="00923D7D">
        <w:tc>
          <w:tcPr>
            <w:tcW w:w="4962" w:type="dxa"/>
          </w:tcPr>
          <w:p w:rsidR="00C61DC5" w:rsidRPr="00037A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</w:p>
          <w:p w:rsidR="00C61DC5" w:rsidRPr="00037A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037AAD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</w:tc>
      </w:tr>
      <w:tr w:rsidR="0080796D" w:rsidRPr="00037AAD" w:rsidTr="00923D7D">
        <w:tc>
          <w:tcPr>
            <w:tcW w:w="4962" w:type="dxa"/>
          </w:tcPr>
          <w:p w:rsidR="0071620A" w:rsidRPr="00037A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:rsidR="00C61DC5" w:rsidRPr="00037A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037AAD" w:rsidRDefault="000E53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80</w:t>
            </w:r>
          </w:p>
        </w:tc>
      </w:tr>
      <w:tr w:rsidR="0080796D" w:rsidRPr="00037AAD" w:rsidTr="00923D7D">
        <w:tc>
          <w:tcPr>
            <w:tcW w:w="4962" w:type="dxa"/>
          </w:tcPr>
          <w:p w:rsidR="0085747A" w:rsidRPr="00037A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37AAD" w:rsidRDefault="005958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115</w:t>
            </w:r>
          </w:p>
        </w:tc>
      </w:tr>
      <w:tr w:rsidR="0080796D" w:rsidRPr="00037AAD" w:rsidTr="00923D7D">
        <w:tc>
          <w:tcPr>
            <w:tcW w:w="4962" w:type="dxa"/>
          </w:tcPr>
          <w:p w:rsidR="0085747A" w:rsidRPr="00037A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37AAD" w:rsidRDefault="000D03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37AAD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85747A" w:rsidRPr="00037A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037AAD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037AAD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:rsidR="003E1941" w:rsidRPr="00037A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037AAD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6. </w:t>
      </w:r>
      <w:r w:rsidR="0085747A" w:rsidRPr="00037AAD">
        <w:rPr>
          <w:rFonts w:ascii="Corbel" w:hAnsi="Corbel"/>
          <w:smallCaps w:val="0"/>
          <w:color w:val="000000" w:themeColor="text1"/>
          <w:szCs w:val="24"/>
        </w:rPr>
        <w:t>PRAKTYKI ZAWODOWE W RAMACH PRZEDMIOTU</w:t>
      </w:r>
    </w:p>
    <w:p w:rsidR="0085747A" w:rsidRPr="00037A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0796D" w:rsidRPr="00037AAD" w:rsidTr="00037AAD">
        <w:trPr>
          <w:trHeight w:val="397"/>
        </w:trPr>
        <w:tc>
          <w:tcPr>
            <w:tcW w:w="3544" w:type="dxa"/>
          </w:tcPr>
          <w:p w:rsidR="0085747A" w:rsidRPr="00037A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037AAD" w:rsidRDefault="00037AA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037AAD" w:rsidTr="00037AAD">
        <w:trPr>
          <w:trHeight w:val="397"/>
        </w:trPr>
        <w:tc>
          <w:tcPr>
            <w:tcW w:w="3544" w:type="dxa"/>
          </w:tcPr>
          <w:p w:rsidR="0085747A" w:rsidRPr="00037A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37AAD" w:rsidRDefault="00037AA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</w:tbl>
    <w:p w:rsidR="003E1941" w:rsidRPr="00037A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037AA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037AAD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037AAD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:rsidR="00675843" w:rsidRPr="00037AAD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0796D" w:rsidRPr="00037AAD" w:rsidTr="00037AAD">
        <w:trPr>
          <w:trHeight w:val="397"/>
        </w:trPr>
        <w:tc>
          <w:tcPr>
            <w:tcW w:w="7513" w:type="dxa"/>
          </w:tcPr>
          <w:p w:rsidR="00AA7542" w:rsidRPr="00037AAD" w:rsidRDefault="00AA7542" w:rsidP="00194D25">
            <w:pPr>
              <w:pStyle w:val="Punktygwne"/>
              <w:snapToGrid w:val="0"/>
              <w:spacing w:before="0" w:after="0"/>
              <w:rPr>
                <w:rFonts w:ascii="Corbel" w:hAnsi="Corbel"/>
                <w:smallCaps w:val="0"/>
                <w:color w:val="000000" w:themeColor="text1"/>
                <w:sz w:val="22"/>
              </w:rPr>
            </w:pPr>
            <w:r w:rsidRPr="00037AAD">
              <w:rPr>
                <w:rFonts w:ascii="Corbel" w:hAnsi="Corbel"/>
                <w:smallCaps w:val="0"/>
                <w:color w:val="000000" w:themeColor="text1"/>
                <w:sz w:val="22"/>
              </w:rPr>
              <w:t>Literatura podstawowa:</w:t>
            </w:r>
          </w:p>
          <w:p w:rsidR="00C7139E" w:rsidRPr="00037AAD" w:rsidRDefault="00C7139E" w:rsidP="00194D25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:rsidR="00AA7542" w:rsidRPr="00037AAD" w:rsidRDefault="00AA7542" w:rsidP="00194D25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:rsidR="00AA7542" w:rsidRPr="00037AAD" w:rsidRDefault="00AA7542" w:rsidP="00194D2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</w:p>
          <w:p w:rsidR="00AA7542" w:rsidRPr="00037AAD" w:rsidRDefault="00AA7542" w:rsidP="00194D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</w:tc>
      </w:tr>
      <w:tr w:rsidR="00AA7542" w:rsidRPr="00037AAD" w:rsidTr="00037AAD">
        <w:trPr>
          <w:trHeight w:val="397"/>
        </w:trPr>
        <w:tc>
          <w:tcPr>
            <w:tcW w:w="7513" w:type="dxa"/>
          </w:tcPr>
          <w:p w:rsidR="00AA7542" w:rsidRPr="00037AAD" w:rsidRDefault="00AA7542" w:rsidP="00AA7542">
            <w:pPr>
              <w:pStyle w:val="Punktygwne"/>
              <w:snapToGrid w:val="0"/>
              <w:spacing w:before="0" w:after="0"/>
              <w:rPr>
                <w:rFonts w:ascii="Corbel" w:hAnsi="Corbel"/>
                <w:smallCaps w:val="0"/>
                <w:color w:val="000000" w:themeColor="text1"/>
                <w:sz w:val="20"/>
              </w:rPr>
            </w:pPr>
            <w:r w:rsidRPr="00037AAD">
              <w:rPr>
                <w:rFonts w:ascii="Corbel" w:hAnsi="Corbel"/>
                <w:smallCaps w:val="0"/>
                <w:color w:val="000000" w:themeColor="text1"/>
                <w:sz w:val="22"/>
                <w:szCs w:val="24"/>
              </w:rPr>
              <w:t xml:space="preserve">Literatura uzupełniająca: </w:t>
            </w:r>
            <w:r w:rsidRPr="00037AAD">
              <w:rPr>
                <w:rFonts w:ascii="Corbel" w:hAnsi="Corbel"/>
                <w:smallCaps w:val="0"/>
                <w:color w:val="000000" w:themeColor="text1"/>
                <w:sz w:val="20"/>
              </w:rPr>
              <w:t xml:space="preserve"> </w:t>
            </w:r>
          </w:p>
          <w:p w:rsidR="00AA7542" w:rsidRPr="00037AAD" w:rsidRDefault="00AA7542" w:rsidP="00AA754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:rsidR="00AA7542" w:rsidRPr="00037AAD" w:rsidRDefault="00AA7542" w:rsidP="00AA75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  <w:r w:rsidRPr="00037AAD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</w:p>
        </w:tc>
      </w:tr>
    </w:tbl>
    <w:p w:rsidR="0085747A" w:rsidRPr="00037A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037A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:rsidR="0085747A" w:rsidRPr="00037AAD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037AAD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037AAD" w:rsidSect="008E12A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933" w:rsidRDefault="002C3933" w:rsidP="00C16ABF">
      <w:pPr>
        <w:spacing w:after="0" w:line="240" w:lineRule="auto"/>
      </w:pPr>
      <w:r>
        <w:separator/>
      </w:r>
    </w:p>
  </w:endnote>
  <w:endnote w:type="continuationSeparator" w:id="0">
    <w:p w:rsidR="002C3933" w:rsidRDefault="002C39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933" w:rsidRDefault="002C3933" w:rsidP="00C16ABF">
      <w:pPr>
        <w:spacing w:after="0" w:line="240" w:lineRule="auto"/>
      </w:pPr>
      <w:r>
        <w:separator/>
      </w:r>
    </w:p>
  </w:footnote>
  <w:footnote w:type="continuationSeparator" w:id="0">
    <w:p w:rsidR="002C3933" w:rsidRDefault="002C393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7"/>
    <w:multiLevelType w:val="multilevel"/>
    <w:tmpl w:val="4B36B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A5F"/>
    <w:rsid w:val="00022ECE"/>
    <w:rsid w:val="00037AAD"/>
    <w:rsid w:val="00042A51"/>
    <w:rsid w:val="00042D2E"/>
    <w:rsid w:val="00044C82"/>
    <w:rsid w:val="00052ABC"/>
    <w:rsid w:val="00063E0E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3EF"/>
    <w:rsid w:val="000D0375"/>
    <w:rsid w:val="000D04B0"/>
    <w:rsid w:val="000E53F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B3B"/>
    <w:rsid w:val="001737CF"/>
    <w:rsid w:val="00176083"/>
    <w:rsid w:val="00192F37"/>
    <w:rsid w:val="001A70D2"/>
    <w:rsid w:val="001D657B"/>
    <w:rsid w:val="001D7B54"/>
    <w:rsid w:val="001E0209"/>
    <w:rsid w:val="001E5B9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933"/>
    <w:rsid w:val="002D141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74BD"/>
    <w:rsid w:val="0042244A"/>
    <w:rsid w:val="0042745A"/>
    <w:rsid w:val="00431D5C"/>
    <w:rsid w:val="004362C6"/>
    <w:rsid w:val="00437FA2"/>
    <w:rsid w:val="00441475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728"/>
    <w:rsid w:val="004B579A"/>
    <w:rsid w:val="004C025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38F"/>
    <w:rsid w:val="0056696D"/>
    <w:rsid w:val="0059484D"/>
    <w:rsid w:val="0059587B"/>
    <w:rsid w:val="005A0855"/>
    <w:rsid w:val="005A3196"/>
    <w:rsid w:val="005C080F"/>
    <w:rsid w:val="005C3D6F"/>
    <w:rsid w:val="005C55E5"/>
    <w:rsid w:val="005C696A"/>
    <w:rsid w:val="005E6E85"/>
    <w:rsid w:val="005F31D2"/>
    <w:rsid w:val="0061029B"/>
    <w:rsid w:val="00617230"/>
    <w:rsid w:val="00621CE1"/>
    <w:rsid w:val="00627FC9"/>
    <w:rsid w:val="006366B6"/>
    <w:rsid w:val="00647FA8"/>
    <w:rsid w:val="00650C5F"/>
    <w:rsid w:val="00654934"/>
    <w:rsid w:val="006620D9"/>
    <w:rsid w:val="00671958"/>
    <w:rsid w:val="00675843"/>
    <w:rsid w:val="00696477"/>
    <w:rsid w:val="006C180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E3E"/>
    <w:rsid w:val="00745302"/>
    <w:rsid w:val="007461D6"/>
    <w:rsid w:val="00746EC8"/>
    <w:rsid w:val="0076161A"/>
    <w:rsid w:val="00763BF1"/>
    <w:rsid w:val="00766FD4"/>
    <w:rsid w:val="0078168C"/>
    <w:rsid w:val="00787C2A"/>
    <w:rsid w:val="0079034C"/>
    <w:rsid w:val="00790E27"/>
    <w:rsid w:val="007A4022"/>
    <w:rsid w:val="007A6E6E"/>
    <w:rsid w:val="007C3299"/>
    <w:rsid w:val="007C3450"/>
    <w:rsid w:val="007C3BCC"/>
    <w:rsid w:val="007C4546"/>
    <w:rsid w:val="007D6E56"/>
    <w:rsid w:val="007E1611"/>
    <w:rsid w:val="007E4783"/>
    <w:rsid w:val="007F14D6"/>
    <w:rsid w:val="007F4155"/>
    <w:rsid w:val="00802890"/>
    <w:rsid w:val="0080796D"/>
    <w:rsid w:val="0081554D"/>
    <w:rsid w:val="0081707E"/>
    <w:rsid w:val="00823F54"/>
    <w:rsid w:val="008449B3"/>
    <w:rsid w:val="0085747A"/>
    <w:rsid w:val="00884922"/>
    <w:rsid w:val="00885F64"/>
    <w:rsid w:val="008917F9"/>
    <w:rsid w:val="00894699"/>
    <w:rsid w:val="008A45F7"/>
    <w:rsid w:val="008A5772"/>
    <w:rsid w:val="008C0CC0"/>
    <w:rsid w:val="008C19A9"/>
    <w:rsid w:val="008C379D"/>
    <w:rsid w:val="008C5147"/>
    <w:rsid w:val="008C5359"/>
    <w:rsid w:val="008C5363"/>
    <w:rsid w:val="008D3DFB"/>
    <w:rsid w:val="008E12A5"/>
    <w:rsid w:val="008E64F4"/>
    <w:rsid w:val="008F12C9"/>
    <w:rsid w:val="008F3A87"/>
    <w:rsid w:val="008F6E29"/>
    <w:rsid w:val="0091111F"/>
    <w:rsid w:val="009115A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0E19"/>
    <w:rsid w:val="009E3B41"/>
    <w:rsid w:val="009F3C5C"/>
    <w:rsid w:val="009F4610"/>
    <w:rsid w:val="00A00ECC"/>
    <w:rsid w:val="00A155EE"/>
    <w:rsid w:val="00A2245B"/>
    <w:rsid w:val="00A2678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37C"/>
    <w:rsid w:val="00AA7542"/>
    <w:rsid w:val="00AB053C"/>
    <w:rsid w:val="00AD1146"/>
    <w:rsid w:val="00AD27D3"/>
    <w:rsid w:val="00AD66D6"/>
    <w:rsid w:val="00AE0081"/>
    <w:rsid w:val="00AE1160"/>
    <w:rsid w:val="00AE203C"/>
    <w:rsid w:val="00AE2E74"/>
    <w:rsid w:val="00AE5FCB"/>
    <w:rsid w:val="00AF2C1E"/>
    <w:rsid w:val="00AF3CF0"/>
    <w:rsid w:val="00AF7C42"/>
    <w:rsid w:val="00B06142"/>
    <w:rsid w:val="00B135B1"/>
    <w:rsid w:val="00B3130B"/>
    <w:rsid w:val="00B351D9"/>
    <w:rsid w:val="00B40ADB"/>
    <w:rsid w:val="00B41F0A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A63"/>
    <w:rsid w:val="00BD3869"/>
    <w:rsid w:val="00BD66E9"/>
    <w:rsid w:val="00BD6FF4"/>
    <w:rsid w:val="00BF2C41"/>
    <w:rsid w:val="00C03961"/>
    <w:rsid w:val="00C058B4"/>
    <w:rsid w:val="00C05F44"/>
    <w:rsid w:val="00C131B5"/>
    <w:rsid w:val="00C16ABF"/>
    <w:rsid w:val="00C170AE"/>
    <w:rsid w:val="00C20726"/>
    <w:rsid w:val="00C26CB7"/>
    <w:rsid w:val="00C324C1"/>
    <w:rsid w:val="00C36992"/>
    <w:rsid w:val="00C56036"/>
    <w:rsid w:val="00C61DC5"/>
    <w:rsid w:val="00C67E92"/>
    <w:rsid w:val="00C70A26"/>
    <w:rsid w:val="00C7139E"/>
    <w:rsid w:val="00C766DF"/>
    <w:rsid w:val="00C94B98"/>
    <w:rsid w:val="00CA2B96"/>
    <w:rsid w:val="00CA5089"/>
    <w:rsid w:val="00CB6269"/>
    <w:rsid w:val="00CD6897"/>
    <w:rsid w:val="00CE5BAC"/>
    <w:rsid w:val="00CF25BE"/>
    <w:rsid w:val="00CF78ED"/>
    <w:rsid w:val="00D00717"/>
    <w:rsid w:val="00D02B25"/>
    <w:rsid w:val="00D02EBA"/>
    <w:rsid w:val="00D17C3C"/>
    <w:rsid w:val="00D25632"/>
    <w:rsid w:val="00D26B2C"/>
    <w:rsid w:val="00D352C9"/>
    <w:rsid w:val="00D36EFE"/>
    <w:rsid w:val="00D425B2"/>
    <w:rsid w:val="00D428D6"/>
    <w:rsid w:val="00D552B2"/>
    <w:rsid w:val="00D608D1"/>
    <w:rsid w:val="00D66A59"/>
    <w:rsid w:val="00D74119"/>
    <w:rsid w:val="00D741A8"/>
    <w:rsid w:val="00D8075B"/>
    <w:rsid w:val="00D8678B"/>
    <w:rsid w:val="00DA2114"/>
    <w:rsid w:val="00DE09C0"/>
    <w:rsid w:val="00DE4A14"/>
    <w:rsid w:val="00DF320D"/>
    <w:rsid w:val="00DF5A1C"/>
    <w:rsid w:val="00DF71C8"/>
    <w:rsid w:val="00E02513"/>
    <w:rsid w:val="00E129B8"/>
    <w:rsid w:val="00E2165D"/>
    <w:rsid w:val="00E21E7D"/>
    <w:rsid w:val="00E22FBC"/>
    <w:rsid w:val="00E24BF5"/>
    <w:rsid w:val="00E25338"/>
    <w:rsid w:val="00E51E44"/>
    <w:rsid w:val="00E63348"/>
    <w:rsid w:val="00E77E88"/>
    <w:rsid w:val="00E8107D"/>
    <w:rsid w:val="00E84301"/>
    <w:rsid w:val="00E960BB"/>
    <w:rsid w:val="00EA172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D93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75496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odpis1">
    <w:name w:val="Podpis1"/>
    <w:basedOn w:val="Normalny"/>
    <w:rsid w:val="00AA754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7E76-ABCF-4B10-A6C0-3B65FFA0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1423</Words>
  <Characters>8538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2021-03-25T12:54:00Z</dcterms:created>
  <dcterms:modified xsi:type="dcterms:W3CDTF">2021-03-31T08:24:00Z</dcterms:modified>
</cp:coreProperties>
</file>